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bookmarkStart w:id="1" w:name="_GoBack"/>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1447EE70"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B41817">
        <w:rPr>
          <w:rFonts w:asciiTheme="minorHAnsi" w:hAnsiTheme="minorHAnsi" w:cstheme="minorHAnsi"/>
        </w:rPr>
        <w:t>2</w:t>
      </w:r>
      <w:r w:rsidR="00B0360B">
        <w:rPr>
          <w:rFonts w:asciiTheme="minorHAnsi" w:hAnsiTheme="minorHAnsi" w:cstheme="minorHAnsi"/>
        </w:rPr>
        <w:t>9</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3"/>
      <w:r w:rsidRPr="006C67BC">
        <w:rPr>
          <w:rFonts w:asciiTheme="minorHAnsi" w:hAnsiTheme="minorHAnsi" w:cstheme="minorHAnsi"/>
          <w:sz w:val="24"/>
          <w:szCs w:val="24"/>
        </w:rPr>
        <w:t>Обязанности Сторон</w:t>
      </w:r>
      <w:bookmarkEnd w:id="2"/>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3" w:name="bookmark6"/>
      <w:r w:rsidRPr="006C67BC">
        <w:rPr>
          <w:rFonts w:asciiTheme="minorHAnsi" w:hAnsiTheme="minorHAnsi" w:cstheme="minorHAnsi"/>
          <w:sz w:val="24"/>
          <w:szCs w:val="24"/>
        </w:rPr>
        <w:t>Переход права собственности и рисков</w:t>
      </w:r>
      <w:bookmarkEnd w:id="3"/>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4"/>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8"/>
      <w:r w:rsidRPr="006C67BC">
        <w:rPr>
          <w:rFonts w:asciiTheme="minorHAnsi" w:hAnsiTheme="minorHAnsi" w:cstheme="minorHAnsi"/>
          <w:sz w:val="24"/>
          <w:szCs w:val="24"/>
        </w:rPr>
        <w:t>Обстоятельства непреодолимой силы</w:t>
      </w:r>
      <w:bookmarkEnd w:id="5"/>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9"/>
      <w:r w:rsidRPr="006C67BC">
        <w:rPr>
          <w:rFonts w:asciiTheme="minorHAnsi" w:hAnsiTheme="minorHAnsi" w:cstheme="minorHAnsi"/>
          <w:sz w:val="24"/>
          <w:szCs w:val="24"/>
        </w:rPr>
        <w:t>Разрешение споров</w:t>
      </w:r>
      <w:bookmarkEnd w:id="6"/>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7"/>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1"/>
      <w:r w:rsidRPr="006C67BC">
        <w:rPr>
          <w:rFonts w:asciiTheme="minorHAnsi" w:hAnsiTheme="minorHAnsi" w:cstheme="minorHAnsi"/>
          <w:sz w:val="24"/>
          <w:szCs w:val="24"/>
        </w:rPr>
        <w:t>Срок действия Договора</w:t>
      </w:r>
      <w:bookmarkEnd w:id="8"/>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2"/>
      <w:r w:rsidRPr="006C67BC">
        <w:rPr>
          <w:rFonts w:asciiTheme="minorHAnsi" w:hAnsiTheme="minorHAnsi" w:cstheme="minorHAnsi"/>
          <w:sz w:val="24"/>
          <w:szCs w:val="24"/>
        </w:rPr>
        <w:t>Заключительные положения</w:t>
      </w:r>
      <w:bookmarkEnd w:id="9"/>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0" w:name="bookmark13"/>
      <w:r w:rsidRPr="006C67BC">
        <w:rPr>
          <w:rFonts w:asciiTheme="minorHAnsi" w:hAnsiTheme="minorHAnsi" w:cstheme="minorHAnsi"/>
          <w:sz w:val="24"/>
          <w:szCs w:val="24"/>
        </w:rPr>
        <w:lastRenderedPageBreak/>
        <w:t>Адреса и реквизиты Сторон</w:t>
      </w:r>
      <w:bookmarkEnd w:id="10"/>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68577B">
        <w:trPr>
          <w:trHeight w:val="684"/>
        </w:trPr>
        <w:tc>
          <w:tcPr>
            <w:tcW w:w="993" w:type="dxa"/>
            <w:vAlign w:val="center"/>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vAlign w:val="center"/>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vAlign w:val="center"/>
          </w:tcPr>
          <w:p w14:paraId="509934B8" w14:textId="4AD97CDF" w:rsidR="008002BF" w:rsidRPr="006C67BC" w:rsidRDefault="0068577B" w:rsidP="008E0110">
            <w:pPr>
              <w:jc w:val="center"/>
              <w:rPr>
                <w:rFonts w:asciiTheme="minorHAnsi" w:hAnsiTheme="minorHAnsi" w:cstheme="minorHAnsi"/>
              </w:rPr>
            </w:pPr>
            <w:r>
              <w:rPr>
                <w:rFonts w:asciiTheme="minorHAnsi" w:hAnsiTheme="minorHAnsi" w:cstheme="minorHAnsi"/>
              </w:rPr>
              <w:t>435</w:t>
            </w:r>
          </w:p>
        </w:tc>
        <w:tc>
          <w:tcPr>
            <w:tcW w:w="3963" w:type="dxa"/>
            <w:shd w:val="clear" w:color="auto" w:fill="auto"/>
            <w:vAlign w:val="center"/>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DB1888" w:rsidRPr="00017E3B" w14:paraId="0BABBEF7"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392D4BDC"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19C411F6"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DB1888" w:rsidRPr="00017E3B" w14:paraId="4E70F887"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11F1D872"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tcPr>
          <w:p w14:paraId="3D7F0F0B" w14:textId="06094B3C"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DB1888" w:rsidRPr="00017E3B" w14:paraId="69BE9973" w14:textId="77777777" w:rsidTr="00B0360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2D97EAA8"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tcPr>
          <w:p w14:paraId="4522F931" w14:textId="3811E8CD" w:rsidR="00DB1888" w:rsidRPr="00E6603E" w:rsidRDefault="00DB1888" w:rsidP="00DB1888">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bookmarkEnd w:id="1"/>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577B"/>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360B"/>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1FEB"/>
    <w:rsid w:val="00D72D12"/>
    <w:rsid w:val="00D732FC"/>
    <w:rsid w:val="00D75EDC"/>
    <w:rsid w:val="00D765A4"/>
    <w:rsid w:val="00D809A4"/>
    <w:rsid w:val="00D84A2C"/>
    <w:rsid w:val="00D9211A"/>
    <w:rsid w:val="00D92FC3"/>
    <w:rsid w:val="00D93007"/>
    <w:rsid w:val="00DA379D"/>
    <w:rsid w:val="00DA4790"/>
    <w:rsid w:val="00DB12EA"/>
    <w:rsid w:val="00DB1888"/>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2099-AE69-4875-8202-9E68EAEE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5522</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40</cp:revision>
  <cp:lastPrinted>2022-06-28T11:47:00Z</cp:lastPrinted>
  <dcterms:created xsi:type="dcterms:W3CDTF">2022-06-28T07:00:00Z</dcterms:created>
  <dcterms:modified xsi:type="dcterms:W3CDTF">2023-04-27T12:25:00Z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